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8233" w14:textId="0AE33B80" w:rsidR="00240FBC" w:rsidRPr="00436439" w:rsidRDefault="07334A05" w:rsidP="07334A05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436439">
        <w:rPr>
          <w:rFonts w:ascii="Tahoma" w:hAnsi="Tahoma" w:cs="Tahoma"/>
          <w:b/>
          <w:sz w:val="36"/>
          <w:szCs w:val="36"/>
        </w:rPr>
        <w:t>ISTRUZIONI PER LA PREPARAZIONE DELLA  “BREVE RELAZIONE” SULL’ESPERIENZA SVOLTA NELL’AMBITO DEI PCTO</w:t>
      </w:r>
    </w:p>
    <w:p w14:paraId="4E39A92B" w14:textId="0E1B4E45" w:rsidR="008927B6" w:rsidRPr="008C0845" w:rsidRDefault="00240FBC" w:rsidP="00436439">
      <w:pPr>
        <w:jc w:val="center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Proposta per le studentesse e gli studenti delle classi quinte </w:t>
      </w:r>
    </w:p>
    <w:p w14:paraId="35EA614D" w14:textId="12DACD8A" w:rsidR="00EF3165" w:rsidRPr="008C0845" w:rsidRDefault="00EF3165" w:rsidP="00084DF4">
      <w:pPr>
        <w:ind w:left="851" w:right="567"/>
        <w:jc w:val="both"/>
        <w:rPr>
          <w:rFonts w:ascii="Tahoma" w:hAnsi="Tahoma" w:cs="Tahoma"/>
        </w:rPr>
      </w:pPr>
    </w:p>
    <w:p w14:paraId="0AAC1F1E" w14:textId="75DCA65D" w:rsidR="00EF3165" w:rsidRPr="008C0845" w:rsidRDefault="07334A05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IL COLLOQUIO DELL’ESAME E LA “BREVE RELAZIONE” SULL’ESPERIENZA PCTO articolo 19 dell’Ordinanza Ministeriale 205 dell’11 marzo 2019 </w:t>
      </w:r>
    </w:p>
    <w:p w14:paraId="483A0650" w14:textId="77777777" w:rsidR="00176A41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- Istruzioni organizzative e operative esame di Stato II ciclo a.s. 2018-2019 dispone : “Nell'ambito del colloquio, il candidato interno espone, inoltre, mediante una breve relazione e/o un elaborato multimediale, le esperienze svolte nell'ambito dei percorsi per le competenze trasversali e per l'orientamento, previsti dal d.lgs. n. 77 del 2005, e così ridenominati dall'art. l, co. 784, della l.30 dicembre 2018, n. 145.</w:t>
      </w:r>
    </w:p>
    <w:p w14:paraId="04FB9FB1" w14:textId="77777777" w:rsidR="007908E0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Nella relazione e/o nell'elaborato, il candidato, oltre a illustrare natura e caratteristiche delle attività svolte e a correlarle alle competenze specifiche e trasversali acquisite, sviluppa una riflessione in un' ottica orientativa sulla significatività e sulla ricaduta di tali attività sulle opportunità di studio e/o di lavoro post-diploma”. </w:t>
      </w:r>
    </w:p>
    <w:p w14:paraId="1FAC5ACD" w14:textId="24538CF2" w:rsidR="00857F71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Nell’esposizione, dovrai pertanto tenere quali riferimenti: </w:t>
      </w:r>
    </w:p>
    <w:p w14:paraId="31C8607B" w14:textId="25CF990C" w:rsidR="00857F71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• le caratteristiche della/e struttura/e ospitante/i e, in generale, del contesto esterno,</w:t>
      </w:r>
      <w:r w:rsidR="008E20A4" w:rsidRPr="008C0845">
        <w:rPr>
          <w:rFonts w:ascii="Tahoma" w:hAnsi="Tahoma" w:cs="Tahoma"/>
        </w:rPr>
        <w:t xml:space="preserve"> anche</w:t>
      </w:r>
      <w:r w:rsidRPr="008C0845">
        <w:rPr>
          <w:rFonts w:ascii="Tahoma" w:hAnsi="Tahoma" w:cs="Tahoma"/>
        </w:rPr>
        <w:t xml:space="preserve"> collegate al tuo indirizzo di studi; </w:t>
      </w:r>
    </w:p>
    <w:p w14:paraId="3DA10287" w14:textId="77777777" w:rsidR="00857F71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• le competenze che hai acquisito in ambiente lavorativo, collegate alle competenze del profilo del tuo corso di studio e alle conoscenze delle discipline che lo caratterizzano; </w:t>
      </w:r>
    </w:p>
    <w:p w14:paraId="1D9F9654" w14:textId="77777777" w:rsidR="00857F71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• il contesto e ciò che hai appreso, collegati alle tue scelte future, riguardanti i possibili sbocchi post diploma, di studio e/o lavorativi. </w:t>
      </w:r>
    </w:p>
    <w:p w14:paraId="4E610AE1" w14:textId="77777777" w:rsidR="00436439" w:rsidRDefault="00436439" w:rsidP="00084DF4">
      <w:pPr>
        <w:ind w:left="851" w:right="567"/>
        <w:jc w:val="both"/>
        <w:rPr>
          <w:rFonts w:ascii="Tahoma" w:hAnsi="Tahoma" w:cs="Tahoma"/>
        </w:rPr>
      </w:pPr>
    </w:p>
    <w:p w14:paraId="2064AA70" w14:textId="4896705A" w:rsidR="00180725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PREPARATI A SCRIVERE LA “BREVE RELAZIONE”.</w:t>
      </w:r>
    </w:p>
    <w:p w14:paraId="05F08B8E" w14:textId="4B24B6D1" w:rsidR="004037A2" w:rsidRPr="008C0845" w:rsidRDefault="10A9F613" w:rsidP="00084DF4">
      <w:pPr>
        <w:ind w:left="851" w:right="567"/>
        <w:jc w:val="both"/>
        <w:rPr>
          <w:rFonts w:ascii="Tahoma" w:hAnsi="Tahoma" w:cs="Tahoma"/>
          <w:b/>
          <w:bCs/>
        </w:rPr>
      </w:pPr>
      <w:r w:rsidRPr="10A9F613">
        <w:rPr>
          <w:rFonts w:ascii="Tahoma" w:hAnsi="Tahoma" w:cs="Tahoma"/>
        </w:rPr>
        <w:t xml:space="preserve">Potrai allegare anche qualche documento significativo sui prodotti – anche multimediali - da te realizzati, che illustrerai eventualmente alla Commissione durante la tua esposizione. Se decidi di trasferire il testo in una presentazione multimediale, prevedi, oltre alla copertina, massimo 7/8 slides, dove inserirai una sintesi del testo, </w:t>
      </w:r>
      <w:r w:rsidRPr="10A9F613">
        <w:rPr>
          <w:rFonts w:ascii="Tahoma" w:hAnsi="Tahoma" w:cs="Tahoma"/>
          <w:b/>
          <w:bCs/>
        </w:rPr>
        <w:t xml:space="preserve">utilizzando parole chiave. </w:t>
      </w:r>
    </w:p>
    <w:p w14:paraId="2387092F" w14:textId="2E920B7F" w:rsidR="00DB3B25" w:rsidRPr="008C0845" w:rsidRDefault="00240FBC" w:rsidP="00084DF4">
      <w:p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  <w:b/>
        </w:rPr>
        <w:t xml:space="preserve">Nella prima slide di copertina, riporterai il nome della scuola, i tuoi dati personali (nome, cognome, classe-sezione), il titolo della relazione </w:t>
      </w:r>
      <w:r w:rsidR="00A12A93">
        <w:rPr>
          <w:rFonts w:ascii="Tahoma" w:hAnsi="Tahoma" w:cs="Tahoma"/>
          <w:b/>
        </w:rPr>
        <w:t>.</w:t>
      </w:r>
    </w:p>
    <w:p w14:paraId="0B3D2670" w14:textId="56579B20" w:rsidR="00B61D62" w:rsidRPr="008C0845" w:rsidRDefault="00B61D62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5F71482C" w14:textId="77777777" w:rsidR="00B61D62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La relazione deve essere: </w:t>
      </w:r>
    </w:p>
    <w:p w14:paraId="28AF0E82" w14:textId="4A42E18B" w:rsidR="00B61D62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a. </w:t>
      </w:r>
      <w:r w:rsidRPr="008C0845">
        <w:rPr>
          <w:rFonts w:ascii="Tahoma" w:hAnsi="Tahoma" w:cs="Tahoma"/>
          <w:b/>
        </w:rPr>
        <w:t>progettata</w:t>
      </w:r>
      <w:r w:rsidRPr="008C0845">
        <w:rPr>
          <w:rFonts w:ascii="Tahoma" w:hAnsi="Tahoma" w:cs="Tahoma"/>
        </w:rPr>
        <w:t>, con la definizione delle caratteristiche principali e la preparazione di una scaletta (</w:t>
      </w:r>
      <w:r w:rsidR="00FB698D" w:rsidRPr="008C0845">
        <w:rPr>
          <w:rFonts w:ascii="Tahoma" w:hAnsi="Tahoma" w:cs="Tahoma"/>
        </w:rPr>
        <w:t xml:space="preserve">vedi </w:t>
      </w:r>
      <w:r w:rsidRPr="008C0845">
        <w:rPr>
          <w:rFonts w:ascii="Tahoma" w:hAnsi="Tahoma" w:cs="Tahoma"/>
        </w:rPr>
        <w:t xml:space="preserve">elenco con i punti da sviluppare); </w:t>
      </w:r>
    </w:p>
    <w:p w14:paraId="6D48BBD7" w14:textId="11C52CC8" w:rsidR="007117F7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lastRenderedPageBreak/>
        <w:t xml:space="preserve">b. </w:t>
      </w:r>
      <w:r w:rsidR="00607169">
        <w:rPr>
          <w:rFonts w:ascii="Tahoma" w:hAnsi="Tahoma" w:cs="Tahoma"/>
          <w:b/>
        </w:rPr>
        <w:t>organizzata</w:t>
      </w:r>
      <w:r w:rsidRPr="008C0845">
        <w:rPr>
          <w:rFonts w:ascii="Tahoma" w:hAnsi="Tahoma" w:cs="Tahoma"/>
        </w:rPr>
        <w:t xml:space="preserve"> per paragrafi  in ciascuno dei quali si sviluppano i punti della scaletta; ogni paragrafo è preceduto da un sottotitolo</w:t>
      </w:r>
    </w:p>
    <w:p w14:paraId="20BD16CF" w14:textId="77777777" w:rsidR="002A76D1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c. </w:t>
      </w:r>
      <w:r w:rsidRPr="008C0845">
        <w:rPr>
          <w:rFonts w:ascii="Tahoma" w:hAnsi="Tahoma" w:cs="Tahoma"/>
          <w:b/>
        </w:rPr>
        <w:t>rivista,</w:t>
      </w:r>
      <w:r w:rsidRPr="008C0845">
        <w:rPr>
          <w:rFonts w:ascii="Tahoma" w:hAnsi="Tahoma" w:cs="Tahoma"/>
        </w:rPr>
        <w:t xml:space="preserve"> con una attenta rilettura di quello che abbiamo scritto, verificando la completezza delle informazioni e l’organizzazione dei paragrafi, la correttezza nell’uso della lingua e nella scelta delle parole.</w:t>
      </w:r>
    </w:p>
    <w:p w14:paraId="65FB9441" w14:textId="77777777" w:rsidR="00DA73C7" w:rsidRPr="008C0845" w:rsidRDefault="00DA73C7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4D74ED4E" w14:textId="5453B7CB" w:rsidR="00DA73C7" w:rsidRPr="008C0845" w:rsidRDefault="00240FBC" w:rsidP="00084DF4">
      <w:pPr>
        <w:pStyle w:val="Paragrafoelenco"/>
        <w:numPr>
          <w:ilvl w:val="0"/>
          <w:numId w:val="3"/>
        </w:numPr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Per la relazione … </w:t>
      </w:r>
    </w:p>
    <w:p w14:paraId="480DCE95" w14:textId="2E596A39" w:rsidR="00736A13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Dovrai comunicare le tue idee in maniera chiara, precisa e comprensibile. Per far ciò dovrai fare attenzione al modo in cui organizzi e presenti le informazioni e alla scelta delle parole. Le frasi, per essere immediatamente comprensibili, devono essere brevi, di 2-3 righe</w:t>
      </w:r>
      <w:r w:rsidR="003570F6" w:rsidRPr="008C0845">
        <w:rPr>
          <w:rFonts w:ascii="Tahoma" w:hAnsi="Tahoma" w:cs="Tahoma"/>
        </w:rPr>
        <w:t xml:space="preserve"> massimo</w:t>
      </w:r>
      <w:r w:rsidRPr="008C0845">
        <w:rPr>
          <w:rFonts w:ascii="Tahoma" w:hAnsi="Tahoma" w:cs="Tahoma"/>
        </w:rPr>
        <w:t>. Devi scegliere con cura il lessico. Nella relazione ci saranno parole di immediata comprensione, ma anche termini tecnici, che fanno parte del linguaggio appartenente alle specifiche discipline che studi.</w:t>
      </w:r>
    </w:p>
    <w:p w14:paraId="6A5111C5" w14:textId="77777777" w:rsidR="00736A13" w:rsidRPr="008C0845" w:rsidRDefault="00736A13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4968F9F0" w14:textId="77777777" w:rsidR="00736A13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INDIVIDUA LE CARATTERISTICHE DEL TESTO </w:t>
      </w:r>
    </w:p>
    <w:p w14:paraId="00D8D664" w14:textId="723B2EE8" w:rsidR="00FE6EB4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Il testo sarà di tipo descrittivo/informativo-argomentativo:</w:t>
      </w:r>
    </w:p>
    <w:p w14:paraId="7CC54EBC" w14:textId="77777777" w:rsidR="00FE6EB4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- le parti di carattere prevalentemente descrittivo/informativo riguardano la struttura ospitante e il territorio in cui si è svolta l’esperienza, i processi attraverso i quali si è realizzata, le competenze da te acquisite;</w:t>
      </w:r>
    </w:p>
    <w:p w14:paraId="04B31E37" w14:textId="75D9684C" w:rsidR="0098043F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- le parti di carattere prevalentemente argomentativo riguardano la tua valutazione del tuo percorso: dovrai sostenere le tue affermazioni attraverso un ragionamento convincente, con il quale dovrai mettere in evidenza la relazione tra gli aspetti significativi della tua esperienza</w:t>
      </w:r>
      <w:r w:rsidR="002A20E0">
        <w:rPr>
          <w:rFonts w:ascii="Tahoma" w:hAnsi="Tahoma" w:cs="Tahoma"/>
        </w:rPr>
        <w:t xml:space="preserve"> ed evidenziare i fattori </w:t>
      </w:r>
      <w:r w:rsidR="00D2438C">
        <w:rPr>
          <w:rFonts w:ascii="Tahoma" w:hAnsi="Tahoma" w:cs="Tahoma"/>
        </w:rPr>
        <w:t>positivi/ costruttivi dell’esperienza</w:t>
      </w:r>
    </w:p>
    <w:p w14:paraId="4ED69E41" w14:textId="5700E996" w:rsidR="00853F4A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– in particolare le competenze acquisite e le ricadute sul tuo percorso formativo attuale o lavorativo futuro. </w:t>
      </w:r>
    </w:p>
    <w:p w14:paraId="06EB0811" w14:textId="77777777" w:rsidR="00853F4A" w:rsidRPr="008C0845" w:rsidRDefault="00853F4A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13F0676A" w14:textId="77777777" w:rsidR="00C8758A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DISPONI I CONTENUTI</w:t>
      </w:r>
    </w:p>
    <w:p w14:paraId="20668D3A" w14:textId="3111031D" w:rsidR="00853F4A" w:rsidRPr="008C0845" w:rsidRDefault="00C8758A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L</w:t>
      </w:r>
      <w:r w:rsidR="00240FBC" w:rsidRPr="008C0845">
        <w:rPr>
          <w:rFonts w:ascii="Tahoma" w:hAnsi="Tahoma" w:cs="Tahoma"/>
        </w:rPr>
        <w:t xml:space="preserve">a relazione deve avere un inizio, una struttura interna e una fine. Oltre alla copertina, la relazione si compone di: </w:t>
      </w:r>
    </w:p>
    <w:p w14:paraId="29771482" w14:textId="77777777" w:rsidR="00355977" w:rsidRPr="008C0845" w:rsidRDefault="00355977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48C16D93" w14:textId="3EE8CED7" w:rsidR="00402A71" w:rsidRDefault="009621A5" w:rsidP="0059010A">
      <w:pPr>
        <w:pStyle w:val="Paragrafoelenco"/>
        <w:numPr>
          <w:ilvl w:val="0"/>
          <w:numId w:val="11"/>
        </w:numPr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PERIODO DI SVOLGIMENTO E CARATTERISTICHE DELLA ST</w:t>
      </w:r>
      <w:r w:rsidR="00402A71">
        <w:rPr>
          <w:rFonts w:ascii="Tahoma" w:hAnsi="Tahoma" w:cs="Tahoma"/>
        </w:rPr>
        <w:t>RUTTURA OSPITANTE</w:t>
      </w:r>
    </w:p>
    <w:p w14:paraId="1DF1D10B" w14:textId="04FED5D3" w:rsidR="00620EB5" w:rsidRPr="008C0845" w:rsidRDefault="00402A71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Parte introduttiva </w:t>
      </w:r>
      <w:r>
        <w:rPr>
          <w:rFonts w:ascii="Tahoma" w:hAnsi="Tahoma" w:cs="Tahoma"/>
        </w:rPr>
        <w:t xml:space="preserve"> </w:t>
      </w:r>
      <w:r w:rsidR="00240FBC" w:rsidRPr="008C0845">
        <w:rPr>
          <w:rFonts w:ascii="Tahoma" w:hAnsi="Tahoma" w:cs="Tahoma"/>
        </w:rPr>
        <w:t>con funzione prevalentemente informativo-espositiva, riporta i dati generali:</w:t>
      </w:r>
    </w:p>
    <w:p w14:paraId="0DDA11E9" w14:textId="77777777" w:rsidR="00620EB5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- sul/i periodo/i di svolgimento del PCTO, in generale, nei tre anni scolastici;</w:t>
      </w:r>
    </w:p>
    <w:p w14:paraId="1C98BEC9" w14:textId="77777777" w:rsidR="00620EB5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- sulla/e struttura/e ospitante/i specificandone</w:t>
      </w:r>
    </w:p>
    <w:p w14:paraId="536B9681" w14:textId="77777777" w:rsidR="00620EB5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i. il nome, l’ubicazione o la sede e qualche cenno agli spazi e all’organizzazione;</w:t>
      </w:r>
    </w:p>
    <w:p w14:paraId="74FC5354" w14:textId="1BC7DF77" w:rsidR="00355977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ii. il settore nel quale opera/operano </w:t>
      </w:r>
      <w:r w:rsidR="0081304A">
        <w:rPr>
          <w:rFonts w:ascii="Tahoma" w:hAnsi="Tahoma" w:cs="Tahoma"/>
        </w:rPr>
        <w:t xml:space="preserve"> </w:t>
      </w:r>
      <w:r w:rsidRPr="008C0845">
        <w:rPr>
          <w:rFonts w:ascii="Tahoma" w:hAnsi="Tahoma" w:cs="Tahoma"/>
        </w:rPr>
        <w:t xml:space="preserve"> e l’area in cui hai svolto l’attività (</w:t>
      </w:r>
      <w:r w:rsidR="00710C57">
        <w:rPr>
          <w:rFonts w:ascii="Tahoma" w:hAnsi="Tahoma" w:cs="Tahoma"/>
        </w:rPr>
        <w:t xml:space="preserve">affiancamento educatori/insegnanti, allenatori, </w:t>
      </w:r>
      <w:r w:rsidRPr="008C0845">
        <w:rPr>
          <w:rFonts w:ascii="Tahoma" w:hAnsi="Tahoma" w:cs="Tahoma"/>
        </w:rPr>
        <w:t>ricerca e sviluppo, acquisti, produzione</w:t>
      </w:r>
      <w:r w:rsidR="001F7FA5">
        <w:rPr>
          <w:rFonts w:ascii="Tahoma" w:hAnsi="Tahoma" w:cs="Tahoma"/>
        </w:rPr>
        <w:t>,..)</w:t>
      </w:r>
    </w:p>
    <w:p w14:paraId="62669DD9" w14:textId="77777777" w:rsidR="006C1263" w:rsidRPr="008C0845" w:rsidRDefault="006C1263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5B830C75" w14:textId="7A1CE1D0" w:rsidR="00D058D9" w:rsidRPr="0059010A" w:rsidRDefault="00240FBC" w:rsidP="0059010A">
      <w:pPr>
        <w:pStyle w:val="Paragrafoelenco"/>
        <w:numPr>
          <w:ilvl w:val="0"/>
          <w:numId w:val="11"/>
        </w:numPr>
        <w:ind w:right="567"/>
        <w:jc w:val="both"/>
        <w:rPr>
          <w:rFonts w:ascii="Tahoma" w:hAnsi="Tahoma" w:cs="Tahoma"/>
        </w:rPr>
      </w:pPr>
      <w:r w:rsidRPr="0059010A">
        <w:rPr>
          <w:rFonts w:ascii="Tahoma" w:hAnsi="Tahoma" w:cs="Tahoma"/>
        </w:rPr>
        <w:t>Parte centrale:</w:t>
      </w:r>
      <w:r w:rsidR="00DF2482" w:rsidRPr="0059010A">
        <w:rPr>
          <w:rFonts w:ascii="Tahoma" w:hAnsi="Tahoma" w:cs="Tahoma"/>
        </w:rPr>
        <w:t xml:space="preserve"> ATTIVITA’ SVOLTE</w:t>
      </w:r>
      <w:r w:rsidRPr="0059010A">
        <w:rPr>
          <w:rFonts w:ascii="Tahoma" w:hAnsi="Tahoma" w:cs="Tahoma"/>
        </w:rPr>
        <w:t xml:space="preserve"> con funzione prevalentemente espositiva, informa sulle attività da te svolte e ne descrive gli esiti. </w:t>
      </w:r>
    </w:p>
    <w:p w14:paraId="72CDC9AB" w14:textId="2DE23E76" w:rsidR="00085A11" w:rsidRPr="0059010A" w:rsidRDefault="00240FBC" w:rsidP="0059010A">
      <w:pPr>
        <w:ind w:left="851" w:right="567"/>
        <w:jc w:val="both"/>
        <w:rPr>
          <w:rFonts w:ascii="Tahoma" w:hAnsi="Tahoma" w:cs="Tahoma"/>
        </w:rPr>
      </w:pPr>
      <w:r w:rsidRPr="0059010A">
        <w:rPr>
          <w:rFonts w:ascii="Tahoma" w:hAnsi="Tahoma" w:cs="Tahoma"/>
        </w:rPr>
        <w:t>Nella descrizione devi porre attenzione agli aspetti dell’esperienza collegati al tuo percorso di studi. Le informazioni, esposte in modo sintetico, riguarderanno:</w:t>
      </w:r>
    </w:p>
    <w:p w14:paraId="04B115E6" w14:textId="77777777" w:rsidR="00533B15" w:rsidRPr="0059010A" w:rsidRDefault="00240FBC" w:rsidP="0059010A">
      <w:pPr>
        <w:ind w:left="143" w:right="567" w:firstLine="708"/>
        <w:jc w:val="both"/>
        <w:rPr>
          <w:rFonts w:ascii="Tahoma" w:hAnsi="Tahoma" w:cs="Tahoma"/>
        </w:rPr>
      </w:pPr>
      <w:r w:rsidRPr="0059010A">
        <w:rPr>
          <w:rFonts w:ascii="Tahoma" w:hAnsi="Tahoma" w:cs="Tahoma"/>
        </w:rPr>
        <w:t xml:space="preserve"> - le attività preparatorie e successive alla/e attività/e esterna/e;</w:t>
      </w:r>
    </w:p>
    <w:p w14:paraId="38979868" w14:textId="3E4553EA" w:rsidR="00085A11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- i tempi di svolgimento delle attività esterna/e (orari, giorni settimanali);</w:t>
      </w:r>
    </w:p>
    <w:p w14:paraId="6B4BDD4F" w14:textId="77777777" w:rsidR="00085A11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lastRenderedPageBreak/>
        <w:t xml:space="preserve"> - il modo in cui ti sei inserito all’interno della/e struttura/e ospitante/i e i rapporti con il/i tutor esterno/i, i colleghi di lavoro ed eventualmente gli utenti </w:t>
      </w:r>
    </w:p>
    <w:p w14:paraId="6388080F" w14:textId="77777777" w:rsidR="00050E1B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- le attività che hai svolto oppure osservato;</w:t>
      </w:r>
    </w:p>
    <w:p w14:paraId="79F80A72" w14:textId="77777777" w:rsidR="00085A11" w:rsidRPr="008C0845" w:rsidRDefault="00085A11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02EF6CF4" w14:textId="0CEEEBA7" w:rsidR="009B015E" w:rsidRDefault="009B015E" w:rsidP="0059010A">
      <w:pPr>
        <w:pStyle w:val="Paragrafoelenco"/>
        <w:numPr>
          <w:ilvl w:val="0"/>
          <w:numId w:val="11"/>
        </w:numPr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COMPETENZE ACQUISITE (AUTOVALUTAZIONE)</w:t>
      </w:r>
    </w:p>
    <w:p w14:paraId="35E699D9" w14:textId="7AAE11D7" w:rsidR="00BB63C6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</w:t>
      </w:r>
      <w:r w:rsidR="009B015E" w:rsidRPr="008C0845">
        <w:rPr>
          <w:rFonts w:ascii="Tahoma" w:hAnsi="Tahoma" w:cs="Tahoma"/>
        </w:rPr>
        <w:t xml:space="preserve">Parte finale </w:t>
      </w:r>
      <w:r w:rsidRPr="008C0845">
        <w:rPr>
          <w:rFonts w:ascii="Tahoma" w:hAnsi="Tahoma" w:cs="Tahoma"/>
        </w:rPr>
        <w:t>funzione prevalentemente argomentativa: valutazioni/riflessioni sull’esperienza.</w:t>
      </w:r>
    </w:p>
    <w:p w14:paraId="7409D70A" w14:textId="77777777" w:rsidR="003D165C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- le competenze da te acquisite </w:t>
      </w:r>
      <w:r w:rsidR="005A0F76">
        <w:rPr>
          <w:rFonts w:ascii="Tahoma" w:hAnsi="Tahoma" w:cs="Tahoma"/>
        </w:rPr>
        <w:t xml:space="preserve"> in termini di </w:t>
      </w:r>
      <w:r w:rsidR="003D165C">
        <w:rPr>
          <w:rFonts w:ascii="Tahoma" w:hAnsi="Tahoma" w:cs="Tahoma"/>
        </w:rPr>
        <w:t>:</w:t>
      </w:r>
    </w:p>
    <w:p w14:paraId="608926E0" w14:textId="77777777" w:rsidR="00E9578D" w:rsidRDefault="003D165C" w:rsidP="00E9234F">
      <w:pPr>
        <w:pStyle w:val="Paragrafoelenco"/>
        <w:ind w:left="851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comportamento, interazione con gli altri e svolgimento dei compiti assegnati</w:t>
      </w:r>
      <w:r w:rsidR="00E9578D">
        <w:rPr>
          <w:rFonts w:ascii="Tahoma" w:hAnsi="Tahoma" w:cs="Tahoma"/>
        </w:rPr>
        <w:t>.</w:t>
      </w:r>
    </w:p>
    <w:p w14:paraId="6B446D9C" w14:textId="77777777" w:rsidR="00E9578D" w:rsidRDefault="00E9578D" w:rsidP="00E9234F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797C3A95" w14:textId="47AA4C78" w:rsidR="005D6E42" w:rsidRDefault="00F85074" w:rsidP="00E9234F">
      <w:pPr>
        <w:pStyle w:val="Paragrafoelenco"/>
        <w:ind w:left="851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RIFLESSIONE SUL VALORE DELL’ESPERIENZA IN CHIAVE ORIENTATIVA</w:t>
      </w:r>
    </w:p>
    <w:p w14:paraId="4D446A11" w14:textId="3B2DE798" w:rsidR="00A254DF" w:rsidRPr="005D6E42" w:rsidRDefault="005D6E42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254DF" w:rsidRPr="005D6E42">
        <w:rPr>
          <w:rFonts w:ascii="Tahoma" w:hAnsi="Tahoma" w:cs="Tahoma"/>
        </w:rPr>
        <w:t>evidenziare soprattutto il fattori positivi/costruttivi dell’esperienza</w:t>
      </w:r>
    </w:p>
    <w:p w14:paraId="2AB82AC7" w14:textId="77777777" w:rsidR="00A254DF" w:rsidRPr="008C0845" w:rsidRDefault="00A254DF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- le motivazioni generali che ti hanno spinto ad accettare e/o scegliere quella/e esperienza/e; </w:t>
      </w:r>
    </w:p>
    <w:p w14:paraId="764DD002" w14:textId="77777777" w:rsidR="00A254DF" w:rsidRDefault="00A254DF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- gli obiettivi formativi che inizialmente hai inteso raggiungere</w:t>
      </w:r>
      <w:r>
        <w:rPr>
          <w:rFonts w:ascii="Tahoma" w:hAnsi="Tahoma" w:cs="Tahoma"/>
        </w:rPr>
        <w:t>.</w:t>
      </w:r>
    </w:p>
    <w:p w14:paraId="34C82719" w14:textId="6B1A77AD" w:rsidR="006F5CF4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- le difficoltà incontrate</w:t>
      </w:r>
    </w:p>
    <w:p w14:paraId="525F8779" w14:textId="716E104C" w:rsidR="00C81128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>- il legame dell’esperienza con il tuo percorso di studi</w:t>
      </w:r>
      <w:r w:rsidR="00F92CAC">
        <w:rPr>
          <w:rFonts w:ascii="Tahoma" w:hAnsi="Tahoma" w:cs="Tahoma"/>
        </w:rPr>
        <w:t xml:space="preserve">  e</w:t>
      </w:r>
      <w:r w:rsidRPr="008C0845">
        <w:rPr>
          <w:rFonts w:ascii="Tahoma" w:hAnsi="Tahoma" w:cs="Tahoma"/>
        </w:rPr>
        <w:t xml:space="preserve"> con le tue scelte future</w:t>
      </w:r>
    </w:p>
    <w:p w14:paraId="55E4851A" w14:textId="266EFFBD" w:rsidR="007C32FE" w:rsidRPr="008C0845" w:rsidRDefault="00240FBC" w:rsidP="00084DF4">
      <w:pPr>
        <w:pStyle w:val="Paragrafoelenco"/>
        <w:ind w:left="851" w:right="567"/>
        <w:jc w:val="both"/>
        <w:rPr>
          <w:rFonts w:ascii="Tahoma" w:hAnsi="Tahoma" w:cs="Tahoma"/>
        </w:rPr>
      </w:pPr>
      <w:r w:rsidRPr="008C0845">
        <w:rPr>
          <w:rFonts w:ascii="Tahoma" w:hAnsi="Tahoma" w:cs="Tahoma"/>
        </w:rPr>
        <w:t xml:space="preserve"> </w:t>
      </w:r>
    </w:p>
    <w:p w14:paraId="51326F04" w14:textId="77777777" w:rsidR="007C32FE" w:rsidRPr="008C0845" w:rsidRDefault="007C32FE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p w14:paraId="72893072" w14:textId="67D5B044" w:rsidR="0092669A" w:rsidRPr="006D6DB1" w:rsidRDefault="004E7278" w:rsidP="006D6DB1">
      <w:pPr>
        <w:pStyle w:val="Paragrafoelenco"/>
        <w:numPr>
          <w:ilvl w:val="0"/>
          <w:numId w:val="10"/>
        </w:numPr>
        <w:ind w:right="567"/>
        <w:jc w:val="both"/>
        <w:rPr>
          <w:rFonts w:ascii="Tahoma" w:hAnsi="Tahoma" w:cs="Tahoma"/>
          <w:b/>
        </w:rPr>
      </w:pPr>
      <w:r w:rsidRPr="006D6DB1">
        <w:rPr>
          <w:rFonts w:ascii="Tahoma" w:hAnsi="Tahoma" w:cs="Tahoma"/>
          <w:b/>
        </w:rPr>
        <w:t>RIVEDI E CORREGGI LA TUA RELAZIONE ANCHE DA UN PUNTO DI VISTA SINTATTICO E LESSICALE</w:t>
      </w:r>
    </w:p>
    <w:p w14:paraId="7DA7D744" w14:textId="77777777" w:rsidR="00C81128" w:rsidRPr="008C0845" w:rsidRDefault="00C81128" w:rsidP="00084DF4">
      <w:pPr>
        <w:pStyle w:val="Paragrafoelenco"/>
        <w:ind w:left="851" w:right="567"/>
        <w:jc w:val="both"/>
        <w:rPr>
          <w:rFonts w:ascii="Tahoma" w:hAnsi="Tahoma" w:cs="Tahoma"/>
        </w:rPr>
      </w:pPr>
    </w:p>
    <w:sectPr w:rsidR="00C81128" w:rsidRPr="008C084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75435" w14:textId="77777777" w:rsidR="004930B1" w:rsidRDefault="004930B1" w:rsidP="00C87697">
      <w:pPr>
        <w:spacing w:after="0" w:line="240" w:lineRule="auto"/>
      </w:pPr>
      <w:r>
        <w:separator/>
      </w:r>
    </w:p>
  </w:endnote>
  <w:endnote w:type="continuationSeparator" w:id="0">
    <w:p w14:paraId="599EA71B" w14:textId="77777777" w:rsidR="004930B1" w:rsidRDefault="004930B1" w:rsidP="00C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915907"/>
      <w:docPartObj>
        <w:docPartGallery w:val="Page Numbers (Bottom of Page)"/>
        <w:docPartUnique/>
      </w:docPartObj>
    </w:sdtPr>
    <w:sdtEndPr/>
    <w:sdtContent>
      <w:p w14:paraId="1A6AB33B" w14:textId="114AF446" w:rsidR="00051303" w:rsidRDefault="000513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2C">
          <w:rPr>
            <w:noProof/>
          </w:rPr>
          <w:t>1</w:t>
        </w:r>
        <w:r>
          <w:fldChar w:fldCharType="end"/>
        </w:r>
      </w:p>
    </w:sdtContent>
  </w:sdt>
  <w:p w14:paraId="2A985A38" w14:textId="77777777" w:rsidR="00C87697" w:rsidRDefault="00C87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3155" w14:textId="77777777" w:rsidR="004930B1" w:rsidRDefault="004930B1" w:rsidP="00C87697">
      <w:pPr>
        <w:spacing w:after="0" w:line="240" w:lineRule="auto"/>
      </w:pPr>
      <w:r>
        <w:separator/>
      </w:r>
    </w:p>
  </w:footnote>
  <w:footnote w:type="continuationSeparator" w:id="0">
    <w:p w14:paraId="4F824081" w14:textId="77777777" w:rsidR="004930B1" w:rsidRDefault="004930B1" w:rsidP="00C8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B77"/>
    <w:multiLevelType w:val="hybridMultilevel"/>
    <w:tmpl w:val="22E8747C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531F1B"/>
    <w:multiLevelType w:val="hybridMultilevel"/>
    <w:tmpl w:val="FD36B5AE"/>
    <w:lvl w:ilvl="0" w:tplc="FDA080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A70CC0"/>
    <w:multiLevelType w:val="hybridMultilevel"/>
    <w:tmpl w:val="42CCF494"/>
    <w:lvl w:ilvl="0" w:tplc="2CDC44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A69EB"/>
    <w:multiLevelType w:val="hybridMultilevel"/>
    <w:tmpl w:val="3B5C920E"/>
    <w:lvl w:ilvl="0" w:tplc="3708A85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29B0520"/>
    <w:multiLevelType w:val="hybridMultilevel"/>
    <w:tmpl w:val="97B69C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A213D"/>
    <w:multiLevelType w:val="hybridMultilevel"/>
    <w:tmpl w:val="05AE5D60"/>
    <w:lvl w:ilvl="0" w:tplc="3708A85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99666480">
      <w:numFmt w:val="bullet"/>
      <w:lvlText w:val="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5C27687"/>
    <w:multiLevelType w:val="hybridMultilevel"/>
    <w:tmpl w:val="6806323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E62472A"/>
    <w:multiLevelType w:val="hybridMultilevel"/>
    <w:tmpl w:val="9B2C86C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66981522"/>
    <w:multiLevelType w:val="hybridMultilevel"/>
    <w:tmpl w:val="DFD6BC64"/>
    <w:lvl w:ilvl="0" w:tplc="6EB4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449EA"/>
    <w:multiLevelType w:val="hybridMultilevel"/>
    <w:tmpl w:val="F4BC8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E60D3"/>
    <w:multiLevelType w:val="hybridMultilevel"/>
    <w:tmpl w:val="A6BE71A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A9"/>
    <w:rsid w:val="00050E1B"/>
    <w:rsid w:val="00051303"/>
    <w:rsid w:val="00084DF4"/>
    <w:rsid w:val="00085A11"/>
    <w:rsid w:val="00130321"/>
    <w:rsid w:val="00134EA9"/>
    <w:rsid w:val="00176A41"/>
    <w:rsid w:val="00180725"/>
    <w:rsid w:val="001D0183"/>
    <w:rsid w:val="001E20B2"/>
    <w:rsid w:val="001E40F5"/>
    <w:rsid w:val="001F7FA5"/>
    <w:rsid w:val="00240FBC"/>
    <w:rsid w:val="00263FB2"/>
    <w:rsid w:val="00272109"/>
    <w:rsid w:val="0027375D"/>
    <w:rsid w:val="00276AC6"/>
    <w:rsid w:val="002A20E0"/>
    <w:rsid w:val="002A76D1"/>
    <w:rsid w:val="002D57B0"/>
    <w:rsid w:val="002E690C"/>
    <w:rsid w:val="00340191"/>
    <w:rsid w:val="00355977"/>
    <w:rsid w:val="003570F6"/>
    <w:rsid w:val="003D165C"/>
    <w:rsid w:val="003F1806"/>
    <w:rsid w:val="00402A71"/>
    <w:rsid w:val="004037A2"/>
    <w:rsid w:val="00416C5B"/>
    <w:rsid w:val="00436439"/>
    <w:rsid w:val="00464C79"/>
    <w:rsid w:val="00482593"/>
    <w:rsid w:val="004930B1"/>
    <w:rsid w:val="004E7278"/>
    <w:rsid w:val="00516F8E"/>
    <w:rsid w:val="00533B15"/>
    <w:rsid w:val="0059010A"/>
    <w:rsid w:val="005A0F76"/>
    <w:rsid w:val="005D6E42"/>
    <w:rsid w:val="00607169"/>
    <w:rsid w:val="00620EB5"/>
    <w:rsid w:val="006808D5"/>
    <w:rsid w:val="006A216F"/>
    <w:rsid w:val="006C1263"/>
    <w:rsid w:val="006C4B2C"/>
    <w:rsid w:val="006D6DB1"/>
    <w:rsid w:val="006F5CF4"/>
    <w:rsid w:val="00710C57"/>
    <w:rsid w:val="007117F7"/>
    <w:rsid w:val="00736A13"/>
    <w:rsid w:val="007908E0"/>
    <w:rsid w:val="007C32FE"/>
    <w:rsid w:val="0081304A"/>
    <w:rsid w:val="00853F4A"/>
    <w:rsid w:val="00857F71"/>
    <w:rsid w:val="008927B6"/>
    <w:rsid w:val="008C0845"/>
    <w:rsid w:val="008E20A4"/>
    <w:rsid w:val="0092669A"/>
    <w:rsid w:val="0094280A"/>
    <w:rsid w:val="009621A5"/>
    <w:rsid w:val="0098043F"/>
    <w:rsid w:val="009B015E"/>
    <w:rsid w:val="009D4A42"/>
    <w:rsid w:val="009E0183"/>
    <w:rsid w:val="009E3521"/>
    <w:rsid w:val="00A12A93"/>
    <w:rsid w:val="00A254DF"/>
    <w:rsid w:val="00AB4355"/>
    <w:rsid w:val="00B414EB"/>
    <w:rsid w:val="00B61D62"/>
    <w:rsid w:val="00B659FC"/>
    <w:rsid w:val="00B874B3"/>
    <w:rsid w:val="00B95A3B"/>
    <w:rsid w:val="00BB63C6"/>
    <w:rsid w:val="00C81128"/>
    <w:rsid w:val="00C8758A"/>
    <w:rsid w:val="00C87697"/>
    <w:rsid w:val="00D058D9"/>
    <w:rsid w:val="00D2438C"/>
    <w:rsid w:val="00D4033C"/>
    <w:rsid w:val="00D73B78"/>
    <w:rsid w:val="00D95EF0"/>
    <w:rsid w:val="00DA73C7"/>
    <w:rsid w:val="00DA7548"/>
    <w:rsid w:val="00DB2472"/>
    <w:rsid w:val="00DB3B25"/>
    <w:rsid w:val="00DB62A0"/>
    <w:rsid w:val="00DF2482"/>
    <w:rsid w:val="00E46FFB"/>
    <w:rsid w:val="00E506D7"/>
    <w:rsid w:val="00E61D39"/>
    <w:rsid w:val="00E71AC9"/>
    <w:rsid w:val="00E9234F"/>
    <w:rsid w:val="00E9578D"/>
    <w:rsid w:val="00EA0938"/>
    <w:rsid w:val="00EF3165"/>
    <w:rsid w:val="00F011BF"/>
    <w:rsid w:val="00F85074"/>
    <w:rsid w:val="00F92CAC"/>
    <w:rsid w:val="00FA572D"/>
    <w:rsid w:val="00FB698D"/>
    <w:rsid w:val="00FE6EB4"/>
    <w:rsid w:val="07334A05"/>
    <w:rsid w:val="10A9F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909"/>
  <w15:chartTrackingRefBased/>
  <w15:docId w15:val="{03A41C57-8029-4A4C-A6E2-934B1D8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4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7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697"/>
  </w:style>
  <w:style w:type="paragraph" w:styleId="Pidipagina">
    <w:name w:val="footer"/>
    <w:basedOn w:val="Normale"/>
    <w:link w:val="PidipaginaCarattere"/>
    <w:uiPriority w:val="99"/>
    <w:unhideWhenUsed/>
    <w:rsid w:val="00C87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LAMPANTI</dc:creator>
  <cp:keywords/>
  <dc:description/>
  <cp:lastModifiedBy>Alternanza Scuola Lavoro</cp:lastModifiedBy>
  <cp:revision>2</cp:revision>
  <cp:lastPrinted>2019-05-03T11:06:00Z</cp:lastPrinted>
  <dcterms:created xsi:type="dcterms:W3CDTF">2023-12-01T07:26:00Z</dcterms:created>
  <dcterms:modified xsi:type="dcterms:W3CDTF">2023-12-01T07:26:00Z</dcterms:modified>
</cp:coreProperties>
</file>